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微软雅黑"/>
          <w:b/>
          <w:bCs/>
          <w:sz w:val="44"/>
          <w:szCs w:val="44"/>
        </w:rPr>
      </w:pPr>
      <w:r>
        <w:rPr>
          <w:rFonts w:hint="eastAsia" w:ascii="宋体" w:hAnsi="宋体" w:cs="微软雅黑"/>
          <w:b/>
          <w:bCs/>
          <w:sz w:val="44"/>
          <w:szCs w:val="44"/>
        </w:rPr>
        <w:t>江西省美术、书法考级简介</w:t>
      </w:r>
    </w:p>
    <w:p>
      <w:pPr>
        <w:spacing w:line="520" w:lineRule="exact"/>
        <w:jc w:val="center"/>
        <w:rPr>
          <w:rFonts w:ascii="宋体"/>
          <w:sz w:val="32"/>
          <w:szCs w:val="32"/>
        </w:rPr>
      </w:pPr>
    </w:p>
    <w:p>
      <w:pPr>
        <w:spacing w:line="560" w:lineRule="exact"/>
        <w:ind w:firstLine="640" w:firstLineChars="200"/>
        <w:rPr>
          <w:rFonts w:ascii="仿宋_GB2312" w:hAnsi="宋体" w:eastAsia="仿宋_GB2312" w:cs="仿宋"/>
          <w:sz w:val="32"/>
          <w:szCs w:val="32"/>
        </w:rPr>
      </w:pPr>
      <w:r>
        <w:rPr>
          <w:rFonts w:ascii="仿宋_GB2312" w:hAnsi="宋体" w:eastAsia="仿宋_GB2312" w:cs="仿宋"/>
          <w:sz w:val="32"/>
          <w:szCs w:val="32"/>
        </w:rPr>
        <w:t>2014</w:t>
      </w:r>
      <w:r>
        <w:rPr>
          <w:rFonts w:hint="eastAsia" w:ascii="仿宋_GB2312" w:hAnsi="宋体" w:eastAsia="仿宋_GB2312" w:cs="仿宋"/>
          <w:sz w:val="32"/>
          <w:szCs w:val="32"/>
        </w:rPr>
        <w:t>年经中华人民共和国文化部核准，江西省文化厅批准</w:t>
      </w:r>
      <w:r>
        <w:rPr>
          <w:rFonts w:ascii="仿宋_GB2312" w:hAnsi="宋体" w:eastAsia="仿宋_GB2312" w:cs="仿宋"/>
          <w:sz w:val="32"/>
          <w:szCs w:val="32"/>
        </w:rPr>
        <w:t>,</w:t>
      </w:r>
      <w:r>
        <w:rPr>
          <w:rFonts w:hint="eastAsia" w:ascii="仿宋_GB2312" w:hAnsi="宋体" w:eastAsia="仿宋_GB2312" w:cs="仿宋"/>
          <w:sz w:val="32"/>
          <w:szCs w:val="32"/>
        </w:rPr>
        <w:t>江西省美术家协会和江西省书法家协会成为省内美术、书法唯一公办的全国性专业艺术水平考级单位。</w:t>
      </w:r>
    </w:p>
    <w:p>
      <w:pPr>
        <w:spacing w:line="560" w:lineRule="exact"/>
        <w:ind w:firstLine="643" w:firstLineChars="200"/>
        <w:rPr>
          <w:rFonts w:ascii="仿宋_GB2312" w:hAnsi="宋体" w:eastAsia="仿宋_GB2312" w:cs="仿宋"/>
          <w:b/>
          <w:sz w:val="32"/>
          <w:szCs w:val="32"/>
        </w:rPr>
      </w:pPr>
      <w:r>
        <w:rPr>
          <w:rFonts w:hint="eastAsia" w:ascii="仿宋_GB2312" w:hAnsi="宋体" w:eastAsia="仿宋_GB2312" w:cs="仿宋"/>
          <w:b/>
          <w:sz w:val="32"/>
          <w:szCs w:val="32"/>
        </w:rPr>
        <w:t>一、机构正规：</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由省文联直接领导，省美协和省书协主办，省艺术培训中心承办</w:t>
      </w:r>
      <w:r>
        <w:rPr>
          <w:rFonts w:ascii="仿宋_GB2312" w:hAnsi="宋体" w:eastAsia="仿宋_GB2312" w:cs="仿宋"/>
          <w:sz w:val="32"/>
          <w:szCs w:val="32"/>
        </w:rPr>
        <w:t>,</w:t>
      </w:r>
      <w:r>
        <w:rPr>
          <w:rFonts w:hint="eastAsia" w:ascii="仿宋_GB2312" w:hAnsi="宋体" w:eastAsia="仿宋_GB2312" w:cs="宋体"/>
          <w:color w:val="000000"/>
          <w:kern w:val="0"/>
          <w:sz w:val="32"/>
          <w:szCs w:val="32"/>
        </w:rPr>
        <w:t>是</w:t>
      </w:r>
      <w:r>
        <w:rPr>
          <w:rFonts w:hint="eastAsia" w:ascii="仿宋_GB2312" w:hAnsi="宋体" w:eastAsia="仿宋_GB2312"/>
          <w:sz w:val="32"/>
          <w:szCs w:val="32"/>
        </w:rPr>
        <w:t>以艺术考级工作为桥梁和纽带、团结广大新文艺教育工作者</w:t>
      </w:r>
      <w:r>
        <w:rPr>
          <w:rFonts w:ascii="仿宋_GB2312" w:hAnsi="宋体" w:eastAsia="仿宋_GB2312"/>
          <w:sz w:val="32"/>
          <w:szCs w:val="32"/>
        </w:rPr>
        <w:t>,</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普及社会艺术教育</w:t>
      </w:r>
      <w:r>
        <w:rPr>
          <w:rFonts w:ascii="仿宋_GB2312" w:hAnsi="宋体" w:eastAsia="仿宋_GB2312" w:cs="宋体"/>
          <w:color w:val="000000"/>
          <w:kern w:val="0"/>
          <w:sz w:val="32"/>
          <w:szCs w:val="32"/>
        </w:rPr>
        <w:t>,</w:t>
      </w:r>
      <w:r>
        <w:rPr>
          <w:rFonts w:hint="eastAsia" w:ascii="仿宋_GB2312" w:hAnsi="宋体" w:eastAsia="仿宋_GB2312"/>
          <w:sz w:val="32"/>
          <w:szCs w:val="32"/>
        </w:rPr>
        <w:t>引领全省青少年美育教育的导向工作</w:t>
      </w:r>
      <w:r>
        <w:rPr>
          <w:rFonts w:hint="eastAsia" w:ascii="仿宋_GB2312" w:hAnsi="宋体" w:eastAsia="仿宋_GB2312" w:cs="仿宋"/>
          <w:sz w:val="32"/>
          <w:szCs w:val="32"/>
        </w:rPr>
        <w:t>。</w:t>
      </w:r>
    </w:p>
    <w:p>
      <w:pPr>
        <w:spacing w:line="560" w:lineRule="exact"/>
        <w:ind w:firstLine="643" w:firstLineChars="200"/>
        <w:rPr>
          <w:rFonts w:ascii="仿宋_GB2312" w:hAnsi="宋体" w:eastAsia="仿宋_GB2312" w:cs="仿宋"/>
          <w:b/>
          <w:bCs/>
          <w:sz w:val="32"/>
          <w:szCs w:val="32"/>
        </w:rPr>
      </w:pPr>
      <w:r>
        <w:rPr>
          <w:rFonts w:hint="eastAsia" w:ascii="仿宋_GB2312" w:hAnsi="宋体" w:eastAsia="仿宋_GB2312" w:cs="仿宋"/>
          <w:b/>
          <w:bCs/>
          <w:sz w:val="32"/>
          <w:szCs w:val="32"/>
        </w:rPr>
        <w:t>二、政策优势</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依托省文联政策，全力打造服务平台，重在为美术家、书法家队伍发现培养后备人才。通过最高级别的考试后，就有可能成为省美协和省书协的会员，并由此走上艺术殿堂。</w:t>
      </w:r>
    </w:p>
    <w:p>
      <w:pPr>
        <w:spacing w:line="560" w:lineRule="exact"/>
        <w:ind w:firstLine="643" w:firstLineChars="200"/>
        <w:rPr>
          <w:rFonts w:ascii="仿宋_GB2312" w:hAnsi="宋体" w:eastAsia="仿宋_GB2312" w:cs="仿宋"/>
          <w:b/>
          <w:bCs/>
          <w:sz w:val="32"/>
          <w:szCs w:val="32"/>
        </w:rPr>
      </w:pPr>
      <w:r>
        <w:rPr>
          <w:rFonts w:hint="eastAsia" w:ascii="仿宋_GB2312" w:hAnsi="宋体" w:eastAsia="仿宋_GB2312" w:cs="仿宋"/>
          <w:b/>
          <w:bCs/>
          <w:sz w:val="32"/>
          <w:szCs w:val="32"/>
        </w:rPr>
        <w:t>三、管理规范</w:t>
      </w:r>
    </w:p>
    <w:p>
      <w:pPr>
        <w:spacing w:line="560" w:lineRule="exact"/>
        <w:ind w:firstLine="640" w:firstLineChars="200"/>
        <w:rPr>
          <w:rFonts w:ascii="仿宋_GB2312" w:hAnsi="宋体" w:eastAsia="仿宋_GB2312" w:cs="Helvetica"/>
          <w:sz w:val="32"/>
          <w:szCs w:val="32"/>
        </w:rPr>
      </w:pPr>
      <w:r>
        <w:rPr>
          <w:rFonts w:hint="eastAsia" w:ascii="仿宋_GB2312" w:hAnsi="宋体" w:eastAsia="仿宋_GB2312" w:cs="仿宋"/>
          <w:sz w:val="32"/>
          <w:szCs w:val="32"/>
        </w:rPr>
        <w:t>拥有完善的管理机构、雄厚的艺术家资源，统一的考级教材，</w:t>
      </w:r>
      <w:r>
        <w:rPr>
          <w:rFonts w:hint="eastAsia" w:ascii="仿宋_GB2312" w:hAnsi="宋体" w:eastAsia="仿宋_GB2312" w:cs="Helvetica"/>
          <w:sz w:val="32"/>
          <w:szCs w:val="32"/>
        </w:rPr>
        <w:t>以严肃认证、严格把关的工作态度和评判标准为指针，做到以评促学、以评促教、以评提高，以公平客观的原则对待考级的专业评审工作。</w:t>
      </w:r>
    </w:p>
    <w:p>
      <w:pPr>
        <w:spacing w:line="560" w:lineRule="exact"/>
        <w:ind w:firstLine="643" w:firstLineChars="200"/>
        <w:rPr>
          <w:rFonts w:ascii="仿宋_GB2312" w:hAnsi="宋体" w:eastAsia="仿宋_GB2312" w:cs="仿宋"/>
          <w:b/>
          <w:bCs/>
          <w:sz w:val="32"/>
          <w:szCs w:val="32"/>
        </w:rPr>
      </w:pPr>
      <w:r>
        <w:rPr>
          <w:rFonts w:hint="eastAsia" w:ascii="仿宋_GB2312" w:hAnsi="宋体" w:eastAsia="仿宋_GB2312" w:cs="Helvetica"/>
          <w:b/>
          <w:sz w:val="32"/>
          <w:szCs w:val="32"/>
        </w:rPr>
        <w:t>四、</w:t>
      </w:r>
      <w:r>
        <w:rPr>
          <w:rFonts w:hint="eastAsia" w:ascii="仿宋_GB2312" w:hAnsi="宋体" w:eastAsia="仿宋_GB2312" w:cs="仿宋"/>
          <w:b/>
          <w:sz w:val="32"/>
          <w:szCs w:val="32"/>
        </w:rPr>
        <w:t>活动支持</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1</w:t>
      </w:r>
      <w:r>
        <w:rPr>
          <w:rFonts w:hint="eastAsia" w:ascii="仿宋_GB2312" w:hAnsi="宋体" w:eastAsia="仿宋_GB2312" w:cs="仿宋"/>
          <w:sz w:val="32"/>
          <w:szCs w:val="32"/>
        </w:rPr>
        <w:t>、每年举办一次江西省青少年书画大赛，旨在全省范围内打造高规格的青少年美术、书法学习交流的赛事。</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2</w:t>
      </w:r>
      <w:r>
        <w:rPr>
          <w:rFonts w:hint="eastAsia" w:ascii="仿宋_GB2312" w:hAnsi="宋体" w:eastAsia="仿宋_GB2312" w:cs="仿宋"/>
          <w:sz w:val="32"/>
          <w:szCs w:val="32"/>
        </w:rPr>
        <w:t>、每年举办一次江西省青少年书画大赛颁奖典礼，强调仪式感，促进孩子成长，增进学习动力，表彰优秀学员、指导老师和培训单位。</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3</w:t>
      </w:r>
      <w:r>
        <w:rPr>
          <w:rFonts w:hint="eastAsia" w:ascii="仿宋_GB2312" w:hAnsi="宋体" w:eastAsia="仿宋_GB2312" w:cs="仿宋"/>
          <w:sz w:val="32"/>
          <w:szCs w:val="32"/>
        </w:rPr>
        <w:t>、每年举办一次江西省青少年书画大赛展览，展示全省青少年美术、书法培训和考级教育成果。</w:t>
      </w:r>
    </w:p>
    <w:p>
      <w:pPr>
        <w:spacing w:line="560" w:lineRule="exact"/>
        <w:rPr>
          <w:rFonts w:ascii="仿宋_GB2312" w:hAnsi="宋体" w:eastAsia="仿宋_GB2312" w:cs="仿宋"/>
          <w:b/>
          <w:sz w:val="32"/>
          <w:szCs w:val="32"/>
        </w:rPr>
      </w:pPr>
      <w:r>
        <w:rPr>
          <w:rFonts w:hint="eastAsia" w:ascii="仿宋_GB2312" w:hAnsi="宋体" w:eastAsia="仿宋_GB2312" w:cs="仿宋"/>
          <w:b/>
          <w:sz w:val="32"/>
          <w:szCs w:val="32"/>
        </w:rPr>
        <w:t>五、宣传推广</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w:t>
      </w:r>
      <w:r>
        <w:rPr>
          <w:rFonts w:hint="eastAsia" w:ascii="仿宋_GB2312" w:hAnsi="宋体" w:eastAsia="仿宋_GB2312" w:cs="仿宋"/>
          <w:sz w:val="32"/>
          <w:szCs w:val="32"/>
        </w:rPr>
        <w:t>依托省文联</w:t>
      </w:r>
      <w:r>
        <w:rPr>
          <w:rFonts w:hint="eastAsia" w:ascii="仿宋_GB2312" w:hAnsi="宋体" w:eastAsia="仿宋_GB2312" w:cs="Helvetica"/>
          <w:sz w:val="32"/>
          <w:szCs w:val="32"/>
        </w:rPr>
        <w:t>、省美协、省书协、省艺术培训中心互联网</w:t>
      </w:r>
      <w:r>
        <w:rPr>
          <w:rFonts w:ascii="仿宋_GB2312" w:hAnsi="宋体" w:eastAsia="仿宋_GB2312" w:cs="Helvetica"/>
          <w:sz w:val="32"/>
          <w:szCs w:val="32"/>
        </w:rPr>
        <w:t>+</w:t>
      </w:r>
      <w:r>
        <w:rPr>
          <w:rFonts w:hint="eastAsia" w:ascii="仿宋_GB2312" w:hAnsi="宋体" w:eastAsia="仿宋_GB2312" w:cs="Helvetica"/>
          <w:sz w:val="32"/>
          <w:szCs w:val="32"/>
        </w:rPr>
        <w:t>宣传推广</w:t>
      </w:r>
      <w:r>
        <w:rPr>
          <w:rFonts w:ascii="仿宋_GB2312" w:hAnsi="宋体" w:eastAsia="仿宋_GB2312" w:cs="Helvetica"/>
          <w:sz w:val="32"/>
          <w:szCs w:val="32"/>
        </w:rPr>
        <w:t>:</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1</w:t>
      </w:r>
      <w:r>
        <w:rPr>
          <w:rFonts w:hint="eastAsia" w:ascii="仿宋_GB2312" w:hAnsi="宋体" w:eastAsia="仿宋_GB2312" w:cs="仿宋"/>
          <w:sz w:val="32"/>
          <w:szCs w:val="32"/>
        </w:rPr>
        <w:t>、定期</w:t>
      </w:r>
      <w:r>
        <w:rPr>
          <w:rFonts w:hint="eastAsia" w:ascii="仿宋_GB2312" w:hAnsi="宋体" w:eastAsia="仿宋_GB2312" w:cs="Helvetica"/>
          <w:sz w:val="32"/>
          <w:szCs w:val="32"/>
        </w:rPr>
        <w:t>宣传推广</w:t>
      </w:r>
      <w:r>
        <w:rPr>
          <w:rFonts w:hint="eastAsia" w:ascii="仿宋_GB2312" w:hAnsi="宋体" w:eastAsia="仿宋_GB2312" w:cs="仿宋"/>
          <w:sz w:val="32"/>
          <w:szCs w:val="32"/>
        </w:rPr>
        <w:t>一批品学兼优、在美术书法学习中取得优异成绩的学员。</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2</w:t>
      </w:r>
      <w:r>
        <w:rPr>
          <w:rFonts w:hint="eastAsia" w:ascii="仿宋_GB2312" w:hAnsi="宋体" w:eastAsia="仿宋_GB2312" w:cs="仿宋"/>
          <w:sz w:val="32"/>
          <w:szCs w:val="32"/>
        </w:rPr>
        <w:t>、定期</w:t>
      </w:r>
      <w:r>
        <w:rPr>
          <w:rFonts w:hint="eastAsia" w:ascii="仿宋_GB2312" w:hAnsi="宋体" w:eastAsia="仿宋_GB2312" w:cs="Helvetica"/>
          <w:sz w:val="32"/>
          <w:szCs w:val="32"/>
        </w:rPr>
        <w:t>宣传推广</w:t>
      </w:r>
      <w:r>
        <w:rPr>
          <w:rFonts w:hint="eastAsia" w:ascii="仿宋_GB2312" w:hAnsi="宋体" w:eastAsia="仿宋_GB2312" w:cs="仿宋"/>
          <w:sz w:val="32"/>
          <w:szCs w:val="32"/>
        </w:rPr>
        <w:t>一批教学成果突出的优秀指导老师。</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3</w:t>
      </w:r>
      <w:r>
        <w:rPr>
          <w:rFonts w:hint="eastAsia" w:ascii="仿宋_GB2312" w:hAnsi="宋体" w:eastAsia="仿宋_GB2312" w:cs="仿宋"/>
          <w:sz w:val="32"/>
          <w:szCs w:val="32"/>
        </w:rPr>
        <w:t>、定期</w:t>
      </w:r>
      <w:r>
        <w:rPr>
          <w:rFonts w:hint="eastAsia" w:ascii="仿宋_GB2312" w:hAnsi="宋体" w:eastAsia="仿宋_GB2312" w:cs="Helvetica"/>
          <w:sz w:val="32"/>
          <w:szCs w:val="32"/>
        </w:rPr>
        <w:t>宣传推广</w:t>
      </w:r>
      <w:r>
        <w:rPr>
          <w:rFonts w:hint="eastAsia" w:ascii="仿宋_GB2312" w:hAnsi="宋体" w:eastAsia="仿宋_GB2312" w:cs="仿宋"/>
          <w:sz w:val="32"/>
          <w:szCs w:val="32"/>
        </w:rPr>
        <w:t>一批教学质量优秀、管理规范的艺术培训机构。</w:t>
      </w:r>
    </w:p>
    <w:p>
      <w:pPr>
        <w:spacing w:line="560" w:lineRule="exact"/>
        <w:ind w:firstLine="643" w:firstLineChars="200"/>
        <w:rPr>
          <w:rFonts w:ascii="仿宋_GB2312" w:hAnsi="宋体" w:eastAsia="仿宋_GB2312" w:cs="仿宋"/>
          <w:b/>
          <w:sz w:val="32"/>
          <w:szCs w:val="32"/>
        </w:rPr>
      </w:pPr>
      <w:r>
        <w:rPr>
          <w:rFonts w:hint="eastAsia" w:ascii="仿宋_GB2312" w:hAnsi="宋体" w:eastAsia="仿宋_GB2312" w:cs="仿宋"/>
          <w:b/>
          <w:sz w:val="32"/>
          <w:szCs w:val="32"/>
        </w:rPr>
        <w:t>六、师资培训</w:t>
      </w:r>
    </w:p>
    <w:p>
      <w:pPr>
        <w:spacing w:line="560" w:lineRule="exact"/>
        <w:rPr>
          <w:rFonts w:ascii="仿宋_GB2312" w:hAnsi="宋体" w:eastAsia="仿宋_GB2312" w:cs="仿宋"/>
          <w:sz w:val="32"/>
          <w:szCs w:val="32"/>
        </w:rPr>
      </w:pPr>
      <w:r>
        <w:rPr>
          <w:rFonts w:ascii="仿宋_GB2312" w:hAnsi="宋体" w:eastAsia="仿宋_GB2312" w:cs="仿宋"/>
          <w:sz w:val="32"/>
          <w:szCs w:val="32"/>
        </w:rPr>
        <w:t xml:space="preserve">   </w:t>
      </w:r>
      <w:r>
        <w:rPr>
          <w:rFonts w:hint="eastAsia" w:ascii="仿宋_GB2312" w:hAnsi="宋体" w:eastAsia="仿宋_GB2312" w:cs="仿宋"/>
          <w:sz w:val="32"/>
          <w:szCs w:val="32"/>
        </w:rPr>
        <w:t>旨在全省范围内打造一支专业素质过硬的美术书法考级指导师资队伍，定期举办指导老师培训，经考核合格学员颁发指导老师资格认证。</w:t>
      </w:r>
    </w:p>
    <w:p>
      <w:pPr>
        <w:spacing w:line="560" w:lineRule="exact"/>
        <w:rPr>
          <w:rFonts w:ascii="仿宋_GB2312" w:hAnsi="宋体" w:eastAsia="仿宋_GB2312" w:cs="仿宋"/>
          <w:sz w:val="32"/>
          <w:szCs w:val="32"/>
        </w:rPr>
      </w:pPr>
    </w:p>
    <w:p>
      <w:pPr>
        <w:spacing w:line="560" w:lineRule="exact"/>
        <w:rPr>
          <w:rFonts w:ascii="仿宋_GB2312" w:hAnsi="宋体" w:eastAsia="仿宋_GB2312" w:cs="仿宋"/>
          <w:sz w:val="32"/>
          <w:szCs w:val="32"/>
        </w:rPr>
      </w:pPr>
      <w:r>
        <w:rPr>
          <w:rFonts w:hint="eastAsia" w:ascii="仿宋_GB2312" w:hAnsi="宋体" w:eastAsia="仿宋_GB2312" w:cs="仿宋"/>
          <w:sz w:val="32"/>
          <w:szCs w:val="32"/>
        </w:rPr>
        <w:t>联系方式：</w:t>
      </w:r>
      <w:r>
        <w:rPr>
          <w:rFonts w:ascii="仿宋_GB2312" w:hAnsi="宋体" w:eastAsia="仿宋_GB2312" w:cs="仿宋"/>
          <w:sz w:val="32"/>
          <w:szCs w:val="32"/>
        </w:rPr>
        <w:t>0791-85810292</w:t>
      </w:r>
    </w:p>
    <w:p>
      <w:pPr>
        <w:spacing w:line="560" w:lineRule="exact"/>
        <w:rPr>
          <w:rFonts w:ascii="仿宋_GB2312" w:hAnsi="宋体" w:eastAsia="仿宋_GB2312"/>
          <w:sz w:val="32"/>
          <w:szCs w:val="32"/>
        </w:rPr>
      </w:pPr>
      <w:r>
        <w:rPr>
          <w:rFonts w:hint="eastAsia" w:ascii="仿宋_GB2312" w:hAnsi="宋体" w:eastAsia="仿宋_GB2312" w:cs="仿宋"/>
          <w:sz w:val="32"/>
          <w:szCs w:val="32"/>
        </w:rPr>
        <w:t>地址：南昌市八一大道</w:t>
      </w:r>
      <w:r>
        <w:rPr>
          <w:rFonts w:ascii="仿宋_GB2312" w:hAnsi="宋体" w:eastAsia="仿宋_GB2312" w:cs="仿宋"/>
          <w:sz w:val="32"/>
          <w:szCs w:val="32"/>
        </w:rPr>
        <w:t>371</w:t>
      </w:r>
      <w:r>
        <w:rPr>
          <w:rFonts w:hint="eastAsia" w:ascii="仿宋_GB2312" w:hAnsi="宋体" w:eastAsia="仿宋_GB2312" w:cs="仿宋"/>
          <w:sz w:val="32"/>
          <w:szCs w:val="32"/>
        </w:rPr>
        <w:t>号</w:t>
      </w:r>
      <w:r>
        <w:rPr>
          <w:rFonts w:hint="eastAsia" w:ascii="仿宋_GB2312" w:hAnsi="宋体" w:eastAsia="仿宋_GB2312"/>
          <w:sz w:val="32"/>
          <w:szCs w:val="32"/>
        </w:rPr>
        <w:t>。</w:t>
      </w:r>
    </w:p>
    <w:p>
      <w:pPr>
        <w:spacing w:line="520" w:lineRule="exact"/>
        <w:rPr>
          <w:rFonts w:ascii="仿宋_GB2312" w:hAnsi="宋体" w:eastAsia="仿宋_GB2312"/>
          <w:sz w:val="32"/>
          <w:szCs w:val="32"/>
        </w:rPr>
      </w:pPr>
    </w:p>
    <w:p>
      <w:pPr>
        <w:spacing w:line="520" w:lineRule="exact"/>
        <w:rPr>
          <w:rFonts w:ascii="仿宋_GB2312" w:hAnsi="宋体" w:eastAsia="仿宋_GB2312"/>
          <w:sz w:val="32"/>
          <w:szCs w:val="32"/>
        </w:rPr>
      </w:pPr>
    </w:p>
    <w:p>
      <w:pPr>
        <w:spacing w:line="520" w:lineRule="exact"/>
        <w:jc w:val="center"/>
        <w:rPr>
          <w:rFonts w:ascii="仿宋_GB2312" w:hAnsi="宋体" w:eastAsia="仿宋_GB2312" w:cs="仿宋"/>
          <w:sz w:val="32"/>
          <w:szCs w:val="32"/>
        </w:rPr>
      </w:pPr>
      <w:r>
        <w:rPr>
          <w:rFonts w:ascii="仿宋_GB2312" w:hAnsi="宋体" w:eastAsia="仿宋_GB2312" w:cs="仿宋"/>
          <w:sz w:val="32"/>
          <w:szCs w:val="32"/>
        </w:rPr>
        <w:t xml:space="preserve">                              </w:t>
      </w:r>
      <w:r>
        <w:rPr>
          <w:rFonts w:hint="eastAsia" w:ascii="仿宋_GB2312" w:hAnsi="宋体" w:eastAsia="仿宋_GB2312" w:cs="仿宋"/>
          <w:sz w:val="32"/>
          <w:szCs w:val="32"/>
        </w:rPr>
        <w:t>江西省艺术培训中心</w:t>
      </w:r>
    </w:p>
    <w:p>
      <w:pPr>
        <w:spacing w:line="520" w:lineRule="exact"/>
        <w:jc w:val="center"/>
        <w:rPr>
          <w:rFonts w:ascii="宋体"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423B8"/>
    <w:rsid w:val="2DC423B8"/>
    <w:rsid w:val="4AAA13C8"/>
    <w:rsid w:val="7294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spacing w:beforeAutospacing="1" w:afterAutospacing="1"/>
      <w:jc w:val="left"/>
      <w:outlineLvl w:val="1"/>
    </w:pPr>
    <w:rPr>
      <w:rFonts w:ascii="宋体" w:hAnsi="宋体"/>
      <w:b/>
      <w:kern w:val="0"/>
      <w:sz w:val="36"/>
      <w:szCs w:val="36"/>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2019-10-18T01:49:00Z</dcterms:created>
  <dc:creator>心喜的斐</dc:creator>
  <cp:lastModifiedBy>心喜的斐</cp:lastModifiedBy>
  <dcterms:modified xsi:type="dcterms:W3CDTF">2019-10-23T08:34:36Z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